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8D" w:rsidRDefault="0093778D" w:rsidP="00E472E2">
      <w:pPr>
        <w:spacing w:after="0" w:line="240" w:lineRule="auto"/>
        <w:jc w:val="center"/>
        <w:rPr>
          <w:rFonts w:ascii="Cambria" w:hAnsi="Cambria" w:cs="Arial"/>
          <w:b/>
        </w:rPr>
      </w:pPr>
      <w:r w:rsidRPr="00B31802">
        <w:rPr>
          <w:rFonts w:ascii="Cambria" w:hAnsi="Cambria" w:cs="Arial"/>
          <w:b/>
        </w:rPr>
        <w:t xml:space="preserve">Plan </w:t>
      </w:r>
      <w:r w:rsidR="00BE2496">
        <w:rPr>
          <w:rFonts w:ascii="Cambria" w:hAnsi="Cambria" w:cs="Arial"/>
          <w:b/>
        </w:rPr>
        <w:t xml:space="preserve">of </w:t>
      </w:r>
      <w:proofErr w:type="spellStart"/>
      <w:r w:rsidR="00BE2496">
        <w:rPr>
          <w:rFonts w:ascii="Cambria" w:hAnsi="Cambria" w:cs="Arial"/>
          <w:b/>
        </w:rPr>
        <w:t>studies</w:t>
      </w:r>
      <w:proofErr w:type="spellEnd"/>
    </w:p>
    <w:p w:rsidR="00E472E2" w:rsidRPr="00B31802" w:rsidRDefault="00E472E2" w:rsidP="00E472E2">
      <w:pPr>
        <w:spacing w:after="0" w:line="240" w:lineRule="auto"/>
        <w:jc w:val="center"/>
        <w:rPr>
          <w:rFonts w:ascii="Cambria" w:hAnsi="Cambria" w:cs="Arial"/>
          <w:b/>
        </w:rPr>
      </w:pPr>
    </w:p>
    <w:p w:rsidR="00074EDD" w:rsidRPr="00B31802" w:rsidRDefault="00BE2496" w:rsidP="00E472E2">
      <w:pPr>
        <w:spacing w:after="0" w:line="240" w:lineRule="auto"/>
        <w:ind w:right="889" w:firstLine="708"/>
        <w:jc w:val="center"/>
        <w:rPr>
          <w:rFonts w:ascii="Cambria" w:eastAsia="Calibri" w:hAnsi="Cambria" w:cs="Arial"/>
          <w:b/>
          <w:color w:val="000000"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</w:rPr>
        <w:t>POLISH STUDIES FOR INTERNATIONAL STUDENTS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tbl>
      <w:tblPr>
        <w:tblW w:w="9183" w:type="dxa"/>
        <w:tblInd w:w="-5" w:type="dxa"/>
        <w:tblLayout w:type="fixed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285"/>
        <w:gridCol w:w="730"/>
        <w:gridCol w:w="43"/>
        <w:gridCol w:w="339"/>
        <w:gridCol w:w="1274"/>
        <w:gridCol w:w="1467"/>
        <w:gridCol w:w="92"/>
        <w:gridCol w:w="8"/>
        <w:gridCol w:w="654"/>
        <w:gridCol w:w="54"/>
        <w:gridCol w:w="709"/>
        <w:gridCol w:w="992"/>
      </w:tblGrid>
      <w:tr w:rsidR="00074EDD" w:rsidRPr="00750850" w:rsidTr="00074EDD">
        <w:trPr>
          <w:trHeight w:val="10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975E4C" w:rsidRDefault="00BE2496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No</w:t>
            </w:r>
            <w:r w:rsidR="00074EDD"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"/>
              </w:rPr>
            </w:pPr>
          </w:p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975E4C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"/>
              </w:rPr>
              <w:t>Name of the training module</w:t>
            </w:r>
          </w:p>
          <w:p w:rsidR="00074EDD" w:rsidRPr="00975E4C" w:rsidRDefault="00074EDD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96" w:rsidRPr="00975E4C" w:rsidRDefault="00BE2496" w:rsidP="00975E4C">
            <w:pPr>
              <w:spacing w:after="0" w:line="240" w:lineRule="auto"/>
              <w:ind w:left="48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</w:p>
          <w:p w:rsidR="00BE2496" w:rsidRPr="00975E4C" w:rsidRDefault="00BE2496" w:rsidP="00975E4C">
            <w:pPr>
              <w:spacing w:after="0" w:line="240" w:lineRule="auto"/>
              <w:ind w:left="48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Lecture</w:t>
            </w:r>
          </w:p>
          <w:p w:rsidR="00BE2496" w:rsidRPr="00975E4C" w:rsidRDefault="00BE2496" w:rsidP="00975E4C">
            <w:pPr>
              <w:spacing w:after="0" w:line="240" w:lineRule="auto"/>
              <w:ind w:left="48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(number of hours)</w:t>
            </w:r>
          </w:p>
          <w:p w:rsidR="00074EDD" w:rsidRPr="00975E4C" w:rsidRDefault="00074EDD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</w:p>
          <w:p w:rsidR="00BE2496" w:rsidRPr="00975E4C" w:rsidRDefault="00BE2496" w:rsidP="00975E4C">
            <w:pPr>
              <w:spacing w:after="0" w:line="240" w:lineRule="auto"/>
              <w:ind w:left="19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Exercises /</w:t>
            </w:r>
          </w:p>
          <w:p w:rsidR="00BE2496" w:rsidRPr="00975E4C" w:rsidRDefault="00BE2496" w:rsidP="00975E4C">
            <w:pPr>
              <w:spacing w:after="0" w:line="240" w:lineRule="auto"/>
              <w:ind w:left="19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Seminars</w:t>
            </w:r>
          </w:p>
          <w:p w:rsidR="00BE2496" w:rsidRPr="00975E4C" w:rsidRDefault="00BE2496" w:rsidP="00975E4C">
            <w:pPr>
              <w:spacing w:after="0" w:line="240" w:lineRule="auto"/>
              <w:ind w:left="19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(number of hours)</w:t>
            </w:r>
          </w:p>
          <w:p w:rsidR="00074EDD" w:rsidRPr="00975E4C" w:rsidRDefault="00074EDD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</w:p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Laboratory / Workshop</w:t>
            </w:r>
          </w:p>
          <w:p w:rsidR="00BE2496" w:rsidRPr="00975E4C" w:rsidRDefault="00BE2496" w:rsidP="00975E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"/>
              </w:rPr>
              <w:t>(number of hours)</w:t>
            </w:r>
          </w:p>
          <w:p w:rsidR="00074EDD" w:rsidRPr="00975E4C" w:rsidRDefault="00074EDD" w:rsidP="00975E4C">
            <w:pPr>
              <w:spacing w:after="0" w:line="240" w:lineRule="auto"/>
              <w:ind w:left="43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975E4C" w:rsidRDefault="00975E4C" w:rsidP="00975E4C">
            <w:pPr>
              <w:spacing w:after="0" w:line="240" w:lineRule="auto"/>
              <w:ind w:right="105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975E4C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Asse</w:t>
            </w:r>
            <w:r w:rsidR="00BE2496" w:rsidRPr="00975E4C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ssment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975E4C" w:rsidRDefault="00BE2496" w:rsidP="00975E4C">
            <w:pPr>
              <w:spacing w:after="0" w:line="240" w:lineRule="auto"/>
              <w:ind w:right="105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975E4C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975E4C" w:rsidRDefault="00074EDD" w:rsidP="00975E4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975E4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ECTS</w:t>
            </w:r>
          </w:p>
        </w:tc>
      </w:tr>
      <w:tr w:rsidR="00074EDD" w:rsidRPr="00750850" w:rsidTr="00074EDD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5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6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 </w:t>
            </w:r>
          </w:p>
        </w:tc>
      </w:tr>
      <w:tr w:rsidR="00074EDD" w:rsidRPr="00750850" w:rsidTr="00074EDD">
        <w:trPr>
          <w:trHeight w:val="34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left="79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074EDD" w:rsidRPr="00750850" w:rsidRDefault="00BE2496" w:rsidP="00AC1066">
            <w:pPr>
              <w:spacing w:after="0"/>
              <w:ind w:left="79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year – 1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semester</w:t>
            </w:r>
            <w:r w:rsidR="00074EDD"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93778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B649C" w:rsidRPr="000B649C" w:rsidRDefault="000B649C" w:rsidP="000B649C">
            <w:pPr>
              <w:spacing w:after="0" w:line="236" w:lineRule="auto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"/>
              </w:rPr>
            </w:pP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"/>
              </w:rPr>
              <w:t>Practical learning of the Polish language</w:t>
            </w:r>
          </w:p>
          <w:p w:rsidR="00074EDD" w:rsidRPr="000B649C" w:rsidRDefault="000B649C" w:rsidP="000B649C">
            <w:pPr>
              <w:spacing w:after="0" w:line="236" w:lineRule="auto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"/>
              </w:rPr>
              <w:t>(language course)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9A42F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16 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B649C" w:rsidP="000B649C">
            <w:pPr>
              <w:spacing w:after="2" w:line="236" w:lineRule="auto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Introduction to the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Polish </w:t>
            </w: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descriptive grammar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B649C" w:rsidP="00074EDD">
            <w:pPr>
              <w:spacing w:after="0"/>
              <w:ind w:left="3" w:right="8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Polish </w:t>
            </w:r>
            <w:r w:rsid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language </w:t>
            </w:r>
            <w:r w:rsidRPr="000B649C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 academic purposes (language course)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975E4C">
        <w:trPr>
          <w:trHeight w:val="4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A06E10" w:rsidP="00A06E10">
            <w:pPr>
              <w:spacing w:after="0"/>
              <w:ind w:left="3" w:right="5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Optional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course</w:t>
            </w:r>
            <w:proofErr w:type="spellEnd"/>
            <w:r w:rsidR="008A4D4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*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A06E10" w:rsidRDefault="00A06E10" w:rsidP="00A06E10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</w:rPr>
            </w:pPr>
            <w:r w:rsidRPr="00A06E10">
              <w:rPr>
                <w:rFonts w:ascii="Cambria" w:eastAsia="Calibri" w:hAnsi="Cambria" w:cs="Arial"/>
                <w:color w:val="000000"/>
                <w:sz w:val="20"/>
                <w:szCs w:val="20"/>
                <w:lang w:val="en"/>
              </w:rPr>
              <w:t>Physical education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</w:tr>
      <w:tr w:rsidR="00074EDD" w:rsidRPr="00750850" w:rsidTr="00074EDD">
        <w:trPr>
          <w:trHeight w:val="25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BE2496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First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1E013E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1E013E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0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8A4D44" w:rsidRDefault="00074EDD" w:rsidP="008A4D4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4D44" w:rsidRPr="00750850" w:rsidTr="000B649C">
        <w:trPr>
          <w:trHeight w:val="402"/>
        </w:trPr>
        <w:tc>
          <w:tcPr>
            <w:tcW w:w="9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66" w:rsidRDefault="00AC1066" w:rsidP="00AC1066">
            <w:pPr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8A4D44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* </w:t>
            </w:r>
            <w:r w:rsidR="00FA1449" w:rsidRPr="00FA1449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Students choose from the offer of optional </w:t>
            </w:r>
            <w:r w:rsidR="00FA1449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courses</w:t>
            </w:r>
            <w:r w:rsidR="00FA1449" w:rsidRPr="00FA1449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 prepared and updated every year at the Institute of Polish Philology (the offer also includes classes dedicated to people for whom Polish is not the first language).</w:t>
            </w:r>
          </w:p>
          <w:p w:rsidR="00AC1066" w:rsidRPr="00AC1066" w:rsidRDefault="00BE2496" w:rsidP="00AC1066">
            <w:pPr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BE2496">
              <w:rPr>
                <w:rFonts w:ascii="Cambria" w:eastAsia="Calibri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 xml:space="preserve"> year – 2</w:t>
            </w:r>
            <w:r w:rsidRPr="00BE2496">
              <w:rPr>
                <w:rFonts w:ascii="Cambria" w:eastAsia="Calibri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semester </w:t>
            </w: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A06E10" w:rsidRPr="00A06E10" w:rsidRDefault="00A06E10" w:rsidP="00A06E10">
            <w:pPr>
              <w:spacing w:after="0" w:line="239" w:lineRule="auto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Practical learning of the Polish language</w:t>
            </w:r>
          </w:p>
          <w:p w:rsidR="00074EDD" w:rsidRPr="00750850" w:rsidRDefault="00A06E10" w:rsidP="00A06E10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(language course)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120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tabs>
                <w:tab w:val="right" w:pos="1259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5E6906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FA1449" w:rsidP="009A42F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Foreign</w:t>
            </w:r>
            <w:r w:rsid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language course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A06E10" w:rsidP="00074EDD">
            <w:pPr>
              <w:spacing w:after="0"/>
              <w:ind w:left="3" w:right="8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Polish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language </w:t>
            </w: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 academic purposes (language course)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453FD2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A06E10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Introduction to the Polish literature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A06E10" w:rsidRPr="00A06E10" w:rsidRDefault="00A06E10" w:rsidP="00A06E10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Introduction to</w:t>
            </w:r>
          </w:p>
          <w:p w:rsidR="00074EDD" w:rsidRPr="00750850" w:rsidRDefault="00A06E10" w:rsidP="00A06E10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linguistics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453FD2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A06E10" w:rsidRPr="00A06E10" w:rsidRDefault="00A06E10" w:rsidP="00A06E10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Lexicology and</w:t>
            </w:r>
          </w:p>
          <w:p w:rsidR="00074EDD" w:rsidRPr="00750850" w:rsidRDefault="00A06E10" w:rsidP="00A06E10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A06E1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lexicography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 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5D505C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975E4C">
        <w:trPr>
          <w:trHeight w:val="9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Translatorium I/</w:t>
            </w:r>
          </w:p>
          <w:p w:rsidR="00074EDD" w:rsidRPr="00750850" w:rsidRDefault="00FA1449" w:rsidP="00074EDD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Polish language in the </w:t>
            </w:r>
            <w:proofErr w:type="spellStart"/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glottodidactic</w:t>
            </w:r>
            <w:proofErr w:type="spellEnd"/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approach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  <w:p w:rsidR="00074EDD" w:rsidRPr="00750850" w:rsidRDefault="00074EDD" w:rsidP="00074EDD">
            <w:pPr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E6906" w:rsidP="009A42F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x/ 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D505C" w:rsidP="005D505C">
            <w:pPr>
              <w:spacing w:after="0"/>
              <w:ind w:left="1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975E4C">
        <w:trPr>
          <w:trHeight w:val="4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FA1449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Optional courses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FA1449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Physical education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</w:tr>
      <w:tr w:rsidR="00074EDD" w:rsidRPr="00750850" w:rsidTr="00074EDD">
        <w:trPr>
          <w:trHeight w:val="26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FA1449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Second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315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453FD2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453FD2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rPr>
          <w:trHeight w:val="26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FA1449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First year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453FD2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="00453FD2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  <w:tr w:rsidR="00074EDD" w:rsidRPr="00750850" w:rsidTr="00074EDD">
        <w:trPr>
          <w:trHeight w:val="265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C1066" w:rsidRDefault="00AC1066" w:rsidP="00975E4C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750850" w:rsidRDefault="00BE2496" w:rsidP="00BE2496">
            <w:pPr>
              <w:spacing w:after="0"/>
              <w:ind w:left="66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year –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A1449" w:rsidRPr="00FA1449" w:rsidRDefault="00FA1449" w:rsidP="00FA1449">
            <w:pPr>
              <w:spacing w:after="2" w:line="237" w:lineRule="auto"/>
              <w:ind w:left="3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Practical learning of the Polish language</w:t>
            </w:r>
          </w:p>
          <w:p w:rsidR="00074EDD" w:rsidRPr="00750850" w:rsidRDefault="00FA1449" w:rsidP="00FA1449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(language course)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E3109F" w:rsidP="00074EDD">
            <w:pPr>
              <w:spacing w:after="0"/>
              <w:ind w:left="3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74EDD" w:rsidRPr="00750850" w:rsidTr="000C05E8">
        <w:trPr>
          <w:trHeight w:val="5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FA1449" w:rsidP="00074EDD">
            <w:pPr>
              <w:tabs>
                <w:tab w:val="right" w:pos="2182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Foreign language course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FA1449" w:rsidRDefault="00074EDD" w:rsidP="00FA1449">
            <w:pPr>
              <w:tabs>
                <w:tab w:val="center" w:pos="596"/>
                <w:tab w:val="center" w:pos="1814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Polish descriptive grammar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  <w:vAlign w:val="center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FA1449" w:rsidP="00190ED6">
            <w:pPr>
              <w:spacing w:after="0"/>
              <w:ind w:left="108" w:right="54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Knowledge of the historical development of the Polish language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  <w:vAlign w:val="center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FA1449" w:rsidRDefault="00FA1449" w:rsidP="00FA1449">
            <w:pPr>
              <w:spacing w:after="0" w:line="237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istory of Polish literature (to 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1918)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45110F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FA1449" w:rsidRPr="00FA1449" w:rsidRDefault="00FA1449" w:rsidP="00FA1449">
            <w:pPr>
              <w:spacing w:after="2" w:line="236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History of Poland until 1918 (with elements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of</w:t>
            </w:r>
          </w:p>
          <w:p w:rsidR="00074EDD" w:rsidRPr="00750850" w:rsidRDefault="00FA1449" w:rsidP="00FA1449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cultural history)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FA1449" w:rsidP="00074EDD">
            <w:pPr>
              <w:spacing w:after="0"/>
              <w:ind w:left="108" w:right="56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Intercultural reading / Methodology of teaching Polish as a foreign language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E6906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x/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ED4C6F" w:rsidP="00ED4C6F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Optional courses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B84510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5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Third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6D461E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6D461E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7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B84510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B84510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5"/>
        </w:trPr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066" w:rsidRPr="00750850" w:rsidRDefault="00AC1066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66" w:rsidRDefault="00AC1066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74EDD" w:rsidRPr="000F35A9" w:rsidRDefault="00BE2496" w:rsidP="00BE2496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year</w:t>
            </w: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FA1449" w:rsidRDefault="00074EDD" w:rsidP="00FA1449">
            <w:pPr>
              <w:tabs>
                <w:tab w:val="center" w:pos="596"/>
                <w:tab w:val="center" w:pos="1914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="00FA1449"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Practical </w:t>
            </w:r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learning of the Polish language </w:t>
            </w:r>
            <w:r w:rsidR="00FA1449"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(language course)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 </w:t>
            </w:r>
          </w:p>
        </w:tc>
      </w:tr>
      <w:tr w:rsidR="00074EDD" w:rsidRPr="00750850" w:rsidTr="00975E4C">
        <w:tblPrEx>
          <w:tblCellMar>
            <w:top w:w="7" w:type="dxa"/>
            <w:left w:w="0" w:type="dxa"/>
            <w:right w:w="51" w:type="dxa"/>
          </w:tblCellMar>
        </w:tblPrEx>
        <w:trPr>
          <w:trHeight w:val="6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Foreign language course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FA1449">
            <w:pPr>
              <w:tabs>
                <w:tab w:val="center" w:pos="596"/>
                <w:tab w:val="center" w:pos="1814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</w:rPr>
              <w:tab/>
            </w:r>
            <w:proofErr w:type="spellStart"/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Polish</w:t>
            </w:r>
            <w:proofErr w:type="spellEnd"/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descriptive</w:t>
            </w:r>
            <w:proofErr w:type="spellEnd"/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grammar</w:t>
            </w:r>
            <w:proofErr w:type="spellEnd"/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ED4C6F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istory of Polish literature (to 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1918)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Sociolinguistics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A42AF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15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2AF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FA1449" w:rsidRDefault="00074EDD" w:rsidP="00FA1449">
            <w:pPr>
              <w:tabs>
                <w:tab w:val="center" w:pos="390"/>
                <w:tab w:val="center" w:pos="2071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Introduction to </w:t>
            </w:r>
            <w:r w:rsidR="00FA1449"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literary studies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Writing in Polish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Information technology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D4F3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Optional courses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</w:t>
            </w:r>
            <w:r w:rsidR="00BE2496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rth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FF1AC7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FF1AC7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FF1AC7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85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B84510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B84510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Second year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074EDD" w:rsidRPr="00750850" w:rsidRDefault="00FF1AC7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FF1AC7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="00FF1AC7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066" w:rsidRPr="000F35A9" w:rsidRDefault="00AC1066" w:rsidP="00074EDD">
            <w:pP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4C" w:rsidRDefault="00975E4C" w:rsidP="00BE2496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0F35A9" w:rsidRDefault="00BE2496" w:rsidP="00BE2496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year</w:t>
            </w:r>
            <w:r w:rsidR="00074EDD"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C10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="00074EDD"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semester</w:t>
            </w:r>
            <w:r w:rsidR="00074EDD"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BE2496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BE2496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Practical learning of the Polish language (language course)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E3109F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</w:tr>
      <w:tr w:rsidR="00074EDD" w:rsidRPr="00750850" w:rsidTr="00975E4C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FA1449" w:rsidP="00074EDD">
            <w:pPr>
              <w:spacing w:after="0" w:line="236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Foreign language course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74EDD" w:rsidRPr="00750850" w:rsidTr="00975E4C">
        <w:tblPrEx>
          <w:tblCellMar>
            <w:top w:w="7" w:type="dxa"/>
            <w:left w:w="0" w:type="dxa"/>
            <w:right w:w="51" w:type="dxa"/>
          </w:tblCellMar>
        </w:tblPrEx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FA1449" w:rsidP="00074EDD">
            <w:pPr>
              <w:spacing w:after="0" w:line="236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oreign language exam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FA1449" w:rsidP="00FA1449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History of Polish literature (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since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1918)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FA1449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Translatorium II/  </w:t>
            </w:r>
            <w:r w:rsid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Lector</w:t>
            </w:r>
            <w:r w:rsidR="00FA1449"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's workshop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6855"/>
            <w:vAlign w:val="bottom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443E04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="00154E4C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443E04" w:rsidP="00443E04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FA1449" w:rsidRDefault="00FA1449" w:rsidP="00FA1449">
            <w:pPr>
              <w:spacing w:after="0" w:line="239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History of Poland after 1918 (with elements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of 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cultural history)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Proseminar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443E04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Optional courses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</w:tr>
      <w:tr w:rsidR="009A42F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Apprenticeships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A1449" w:rsidRPr="00FA1449" w:rsidRDefault="00FA1449" w:rsidP="00FA1449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"/>
              </w:rPr>
              <w:t>practical exam</w:t>
            </w:r>
          </w:p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Fifth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45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270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33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5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0F35A9" w:rsidRDefault="00074EDD" w:rsidP="00074EDD">
            <w:pP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35A9" w:rsidRPr="000F35A9" w:rsidRDefault="000F35A9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C1066" w:rsidRDefault="00AC1066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0F35A9" w:rsidRDefault="00BE2496" w:rsidP="00BE2496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3rd year –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BE249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th semester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BE2496" w:rsidP="00BE2496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BE2496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Practical learning of the Polish language (language course)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FA1449" w:rsidP="00FA1449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History of Polish literature (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since</w:t>
            </w:r>
            <w:r w:rsidRPr="00FA144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1918)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975E4C">
        <w:tblPrEx>
          <w:tblCellMar>
            <w:top w:w="7" w:type="dxa"/>
            <w:left w:w="0" w:type="dxa"/>
            <w:right w:w="51" w:type="dxa"/>
          </w:tblCellMar>
        </w:tblPrEx>
        <w:trPr>
          <w:trHeight w:val="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975E4C">
        <w:tblPrEx>
          <w:tblCellMar>
            <w:top w:w="7" w:type="dxa"/>
            <w:left w:w="0" w:type="dxa"/>
            <w:right w:w="51" w:type="dxa"/>
          </w:tblCellMar>
        </w:tblPrEx>
        <w:trPr>
          <w:trHeight w:val="53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BE2496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G</w:t>
            </w:r>
            <w:r w:rsidRPr="00BE2496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raduation seminar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 w:right="44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9A42FD" w:rsidP="00074EDD">
            <w:pPr>
              <w:spacing w:after="0"/>
              <w:ind w:left="108" w:right="44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FA144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Optional courses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Sixth semester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FA1449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Third year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A0209C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A0209C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</w:tbl>
    <w:p w:rsidR="0093778D" w:rsidRPr="00750850" w:rsidRDefault="0093778D" w:rsidP="00074EDD">
      <w:pPr>
        <w:spacing w:after="4" w:line="250" w:lineRule="auto"/>
        <w:ind w:left="-5" w:right="2703" w:hanging="10"/>
        <w:rPr>
          <w:rFonts w:ascii="Cambria" w:eastAsia="Times New Roman" w:hAnsi="Cambria" w:cs="Arial"/>
          <w:color w:val="000000"/>
          <w:sz w:val="20"/>
          <w:szCs w:val="20"/>
          <w:lang w:val="en-US"/>
        </w:rPr>
      </w:pP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Calibri" w:hAnsi="Cambria" w:cs="Arial"/>
          <w:color w:val="000000"/>
          <w:sz w:val="20"/>
          <w:szCs w:val="20"/>
          <w:lang w:val="en-US"/>
        </w:rPr>
        <w:t xml:space="preserve"> </w:t>
      </w:r>
    </w:p>
    <w:p w:rsidR="001A2B61" w:rsidRPr="00750850" w:rsidRDefault="001A2B61">
      <w:pPr>
        <w:rPr>
          <w:rFonts w:ascii="Cambria" w:hAnsi="Cambria" w:cs="Arial"/>
          <w:sz w:val="20"/>
          <w:szCs w:val="20"/>
        </w:rPr>
      </w:pPr>
    </w:p>
    <w:sectPr w:rsidR="001A2B61" w:rsidRPr="00750850" w:rsidSect="00074EDD">
      <w:footerReference w:type="even" r:id="rId7"/>
      <w:footerReference w:type="default" r:id="rId8"/>
      <w:footerReference w:type="first" r:id="rId9"/>
      <w:pgSz w:w="11906" w:h="16838"/>
      <w:pgMar w:top="1421" w:right="1416" w:bottom="1504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DD" w:rsidRDefault="00226EDD">
      <w:pPr>
        <w:spacing w:after="0" w:line="240" w:lineRule="auto"/>
      </w:pPr>
      <w:r>
        <w:separator/>
      </w:r>
    </w:p>
  </w:endnote>
  <w:endnote w:type="continuationSeparator" w:id="0">
    <w:p w:rsidR="00226EDD" w:rsidRDefault="0022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C" w:rsidRDefault="000B649C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B649C" w:rsidRDefault="000B649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C" w:rsidRDefault="000B649C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E4C">
      <w:rPr>
        <w:noProof/>
      </w:rPr>
      <w:t>2</w:t>
    </w:r>
    <w:r>
      <w:fldChar w:fldCharType="end"/>
    </w:r>
    <w:r>
      <w:t xml:space="preserve"> </w:t>
    </w:r>
  </w:p>
  <w:p w:rsidR="000B649C" w:rsidRDefault="000B649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9C" w:rsidRDefault="000B649C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B649C" w:rsidRDefault="000B649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DD" w:rsidRDefault="00226EDD">
      <w:pPr>
        <w:spacing w:after="0" w:line="240" w:lineRule="auto"/>
      </w:pPr>
      <w:r>
        <w:separator/>
      </w:r>
    </w:p>
  </w:footnote>
  <w:footnote w:type="continuationSeparator" w:id="0">
    <w:p w:rsidR="00226EDD" w:rsidRDefault="0022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4D8"/>
    <w:multiLevelType w:val="hybridMultilevel"/>
    <w:tmpl w:val="9CB2D74A"/>
    <w:lvl w:ilvl="0" w:tplc="78DACAD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2E"/>
    <w:multiLevelType w:val="hybridMultilevel"/>
    <w:tmpl w:val="27823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57602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74F"/>
    <w:multiLevelType w:val="hybridMultilevel"/>
    <w:tmpl w:val="C94CF49C"/>
    <w:lvl w:ilvl="0" w:tplc="4692A8A8">
      <w:start w:val="24"/>
      <w:numFmt w:val="decimal"/>
      <w:lvlText w:val="%1"/>
      <w:lvlJc w:val="left"/>
      <w:pPr>
        <w:ind w:left="3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C"/>
    <w:rsid w:val="00002BEF"/>
    <w:rsid w:val="00052293"/>
    <w:rsid w:val="00074EDD"/>
    <w:rsid w:val="000B649C"/>
    <w:rsid w:val="000C05E8"/>
    <w:rsid w:val="000D2114"/>
    <w:rsid w:val="000F35A9"/>
    <w:rsid w:val="00154E4C"/>
    <w:rsid w:val="00190ED6"/>
    <w:rsid w:val="001A2B61"/>
    <w:rsid w:val="001A7BC9"/>
    <w:rsid w:val="001E013E"/>
    <w:rsid w:val="00202031"/>
    <w:rsid w:val="00226EDD"/>
    <w:rsid w:val="0026490A"/>
    <w:rsid w:val="00306CC8"/>
    <w:rsid w:val="00352C9B"/>
    <w:rsid w:val="0036229A"/>
    <w:rsid w:val="00392862"/>
    <w:rsid w:val="003A67F5"/>
    <w:rsid w:val="003B30A4"/>
    <w:rsid w:val="0040409C"/>
    <w:rsid w:val="00412419"/>
    <w:rsid w:val="00443E04"/>
    <w:rsid w:val="00444A66"/>
    <w:rsid w:val="0045110F"/>
    <w:rsid w:val="00453FD2"/>
    <w:rsid w:val="00476919"/>
    <w:rsid w:val="00497D8D"/>
    <w:rsid w:val="004E062B"/>
    <w:rsid w:val="00515946"/>
    <w:rsid w:val="005D505C"/>
    <w:rsid w:val="005E6906"/>
    <w:rsid w:val="0065754F"/>
    <w:rsid w:val="00667E77"/>
    <w:rsid w:val="006A3B30"/>
    <w:rsid w:val="006D461E"/>
    <w:rsid w:val="00700955"/>
    <w:rsid w:val="00750850"/>
    <w:rsid w:val="007E1FB2"/>
    <w:rsid w:val="007E4465"/>
    <w:rsid w:val="008078B9"/>
    <w:rsid w:val="00867602"/>
    <w:rsid w:val="008A4D44"/>
    <w:rsid w:val="00900E54"/>
    <w:rsid w:val="0093778D"/>
    <w:rsid w:val="00956781"/>
    <w:rsid w:val="00975E4C"/>
    <w:rsid w:val="009806B7"/>
    <w:rsid w:val="009A42FD"/>
    <w:rsid w:val="009D4057"/>
    <w:rsid w:val="00A0209C"/>
    <w:rsid w:val="00A06E10"/>
    <w:rsid w:val="00A3171F"/>
    <w:rsid w:val="00A42AF9"/>
    <w:rsid w:val="00A46D9E"/>
    <w:rsid w:val="00AC1066"/>
    <w:rsid w:val="00B02CA5"/>
    <w:rsid w:val="00B31802"/>
    <w:rsid w:val="00B65496"/>
    <w:rsid w:val="00B84510"/>
    <w:rsid w:val="00BB08D2"/>
    <w:rsid w:val="00BD4F30"/>
    <w:rsid w:val="00BE2496"/>
    <w:rsid w:val="00CF24E6"/>
    <w:rsid w:val="00DA049A"/>
    <w:rsid w:val="00DC2ECC"/>
    <w:rsid w:val="00DC5BB6"/>
    <w:rsid w:val="00E12779"/>
    <w:rsid w:val="00E30DE7"/>
    <w:rsid w:val="00E3109F"/>
    <w:rsid w:val="00E472E2"/>
    <w:rsid w:val="00E86AD9"/>
    <w:rsid w:val="00ED4C6F"/>
    <w:rsid w:val="00EF31A0"/>
    <w:rsid w:val="00F904ED"/>
    <w:rsid w:val="00FA1449"/>
    <w:rsid w:val="00FA18A9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FCA6"/>
  <w15:docId w15:val="{4302AB29-E491-48CB-A6B2-BAA6CDD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74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DD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DD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DD"/>
    <w:pPr>
      <w:spacing w:line="240" w:lineRule="auto"/>
    </w:pPr>
    <w:rPr>
      <w:rFonts w:asciiTheme="minorHAnsi" w:eastAsiaTheme="minorHAnsi" w:hAnsiTheme="minorHAnsi" w:cstheme="minorBidi"/>
      <w:b/>
      <w:bCs/>
      <w:color w:val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DD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A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Karolak</cp:lastModifiedBy>
  <cp:revision>5</cp:revision>
  <cp:lastPrinted>2020-03-23T08:34:00Z</cp:lastPrinted>
  <dcterms:created xsi:type="dcterms:W3CDTF">2021-04-09T08:46:00Z</dcterms:created>
  <dcterms:modified xsi:type="dcterms:W3CDTF">2021-04-09T10:20:00Z</dcterms:modified>
</cp:coreProperties>
</file>